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C8" w:rsidRPr="00967AFB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uk-UA" w:bidi="hi-IN"/>
        </w:rPr>
      </w:pPr>
      <w:r w:rsidRPr="00967AFB">
        <w:rPr>
          <w:rFonts w:ascii="Times New Roman" w:eastAsia="Times New Roman" w:hAnsi="Times New Roman" w:cs="Times New Roman"/>
          <w:noProof/>
          <w:kern w:val="2"/>
          <w:sz w:val="20"/>
          <w:szCs w:val="20"/>
          <w:lang w:val="ru-RU" w:eastAsia="ru-RU"/>
        </w:rPr>
        <w:drawing>
          <wp:inline distT="0" distB="0" distL="0" distR="0" wp14:anchorId="5D09C084" wp14:editId="5A2B5E0B">
            <wp:extent cx="952500" cy="647700"/>
            <wp:effectExtent l="0" t="0" r="0" b="0"/>
            <wp:docPr id="757" name="Рисунок 757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МИНИСТЕРСТВО ОБРАЗОВАНИЯ И НАУКИ</w:t>
      </w: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ДОНЕЦКОЙ  НАРОДНОЙ  РЕСПУБЛИКИ</w:t>
      </w:r>
    </w:p>
    <w:p w:rsidR="009B7AC8" w:rsidRPr="0076023D" w:rsidRDefault="009B7AC8" w:rsidP="009B7AC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государственное казенное дошкольное образовательное учреждение</w:t>
      </w:r>
    </w:p>
    <w:p w:rsidR="009B7AC8" w:rsidRPr="0076023D" w:rsidRDefault="009B7AC8" w:rsidP="009B7AC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 xml:space="preserve">«детский сад комбинированного вида № 314 городского округа Донецк» </w:t>
      </w:r>
    </w:p>
    <w:p w:rsidR="009B7AC8" w:rsidRPr="0076023D" w:rsidRDefault="009B7AC8" w:rsidP="009B7AC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</w:pPr>
      <w:r w:rsidRPr="0076023D">
        <w:rPr>
          <w:rFonts w:ascii="Times New Roman" w:eastAsia="Times New Roman" w:hAnsi="Times New Roman" w:cs="Times New Roman"/>
          <w:b/>
          <w:caps/>
          <w:kern w:val="28"/>
          <w:sz w:val="18"/>
          <w:szCs w:val="18"/>
          <w:lang w:val="ru-RU" w:bidi="hi-IN"/>
        </w:rPr>
        <w:t>донецкой НАРОДНОЙ РЕСПУБЛИКИ</w:t>
      </w: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rPr>
          <w:rFonts w:ascii="Times New Roman" w:eastAsia="SimSun" w:hAnsi="Times New Roman" w:cs="Times New Roman"/>
          <w:kern w:val="2"/>
          <w:sz w:val="18"/>
          <w:szCs w:val="18"/>
          <w:lang w:val="ru-RU" w:eastAsia="hi-IN" w:bidi="hi-IN"/>
        </w:rPr>
      </w:pPr>
    </w:p>
    <w:p w:rsidR="009B7AC8" w:rsidRPr="0076023D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 w:rsidRPr="0076023D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П Р И К А З</w:t>
      </w:r>
    </w:p>
    <w:p w:rsidR="009B7AC8" w:rsidRDefault="009B7AC8" w:rsidP="009B7AC8">
      <w:pPr>
        <w:widowControl w:val="0"/>
        <w:suppressAutoHyphens/>
        <w:spacing w:before="0" w:beforeAutospacing="0" w:after="0" w:afterAutospacing="0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           </w:t>
      </w:r>
    </w:p>
    <w:p w:rsidR="00A766D6" w:rsidRDefault="00FF6A9F" w:rsidP="00FF6A9F">
      <w:pPr>
        <w:widowControl w:val="0"/>
        <w:tabs>
          <w:tab w:val="left" w:pos="1418"/>
        </w:tabs>
        <w:suppressAutoHyphens/>
        <w:spacing w:before="0" w:beforeAutospacing="0" w:after="0" w:afterAutospacing="0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 xml:space="preserve">         02.10.2024                                                                                                           №44</w:t>
      </w:r>
    </w:p>
    <w:p w:rsidR="009B7AC8" w:rsidRDefault="009B7AC8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proofErr w:type="spellStart"/>
      <w:r w:rsidRPr="00A13F55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г.Донецк</w:t>
      </w:r>
      <w:proofErr w:type="spellEnd"/>
    </w:p>
    <w:p w:rsidR="0041529F" w:rsidRPr="00A13F55" w:rsidRDefault="0041529F" w:rsidP="009B7AC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</w:p>
    <w:p w:rsidR="00D42DFD" w:rsidRDefault="0041529F" w:rsidP="0041529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гриппа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острых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респиратурных</w:t>
      </w:r>
      <w:proofErr w:type="spellEnd"/>
    </w:p>
    <w:p w:rsidR="0041529F" w:rsidRDefault="0041529F" w:rsidP="0041529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эпидемическом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территориальиого</w:t>
      </w:r>
      <w:proofErr w:type="spell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Донецкой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Республике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городе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Красноармейском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04.10.2024 No1629-2024,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направляем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ріїмках</w:t>
      </w:r>
      <w:proofErr w:type="spell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оетрых</w:t>
      </w:r>
      <w:proofErr w:type="spell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вирусных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(COVID-19),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противоэпидемической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СПЭК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Правительстве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ДНР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23.09.2024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2DFD" w:rsidRP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2DFD" w:rsidRP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азработать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вирусных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(COVID-19)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эпидемическом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сезоне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годов»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Райко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Start"/>
      <w:r w:rsidR="003F15D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одготовить</w:t>
      </w:r>
      <w:proofErr w:type="gram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осенне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Малыш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6D6" w:rsidRPr="00D42DFD" w:rsidRDefault="00A766D6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15.10.2024</w:t>
      </w:r>
    </w:p>
    <w:p w:rsidR="00D42DFD" w:rsidRP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еукоснительно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беспечить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proofErr w:type="gram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15D6" w:rsidRDefault="003F15D6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6D6" w:rsidRPr="00D42DFD" w:rsidRDefault="00A766D6" w:rsidP="00A766D6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15.10.2024</w:t>
      </w:r>
    </w:p>
    <w:p w:rsidR="00D42DFD" w:rsidRDefault="00D42DFD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егулярно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наглядную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агитацию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чатах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чатов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15D6" w:rsidRDefault="003F15D6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Райко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</w:p>
    <w:p w:rsidR="00A766D6" w:rsidRPr="00D42DFD" w:rsidRDefault="00A766D6" w:rsidP="00D42DFD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66D6" w:rsidRDefault="00D42DFD" w:rsidP="00A766D6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роводить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нарастающей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)   </w:t>
      </w:r>
      <w:proofErr w:type="gramEnd"/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 (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) 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>Доне</w:t>
      </w:r>
    </w:p>
    <w:p w:rsidR="00A766D6" w:rsidRDefault="00A766D6" w:rsidP="00A766D6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3F15D6" w:rsidRDefault="00A766D6" w:rsidP="00A766D6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28.10.2024</w:t>
      </w:r>
      <w:r w:rsidR="003F1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4383" w:rsidRDefault="003F15D6" w:rsidP="00F84383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регистрацией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17.06.2024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профилакгике</w:t>
      </w:r>
      <w:proofErr w:type="spellEnd"/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(COVID-19)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эпидемическом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сезоне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2024-20215 </w:t>
      </w:r>
      <w:proofErr w:type="gramStart"/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годов»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активизировать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вакцинация</w:t>
      </w:r>
      <w:r w:rsidR="00A766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438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A766D6" w:rsidRDefault="00F84383" w:rsidP="00F84383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4383" w:rsidRPr="00D42DFD" w:rsidRDefault="00A766D6" w:rsidP="00F84383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F8438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</w:p>
    <w:p w:rsidR="00D42DFD" w:rsidRDefault="003F15D6" w:rsidP="003F15D6">
      <w:pPr>
        <w:spacing w:before="533" w:line="228" w:lineRule="auto"/>
        <w:ind w:left="194" w:right="105" w:firstLine="678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="00D42DFD" w:rsidRPr="00D42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25.10.2024, 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25.11.2024 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="00D42DFD"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25.12.2024</w:t>
      </w:r>
    </w:p>
    <w:p w:rsidR="00F84383" w:rsidRDefault="00F84383" w:rsidP="00F84383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Райко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</w:p>
    <w:p w:rsidR="00F84383" w:rsidRPr="003F15D6" w:rsidRDefault="00A766D6" w:rsidP="00A766D6">
      <w:pPr>
        <w:ind w:left="61" w:right="219" w:firstLine="137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766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25.10.2024, 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25.11.2024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Pr="003F15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25.12.2024</w:t>
      </w:r>
    </w:p>
    <w:p w:rsidR="009B7AC8" w:rsidRDefault="003F15D6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9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proofErr w:type="gramEnd"/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9B7AC8">
        <w:rPr>
          <w:rFonts w:hAnsi="Times New Roman" w:cs="Times New Roman"/>
          <w:color w:val="000000"/>
          <w:sz w:val="24"/>
          <w:szCs w:val="24"/>
        </w:rPr>
        <w:t> 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314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ДОНЕЦК»</w:t>
      </w:r>
    </w:p>
    <w:p w:rsidR="00F84383" w:rsidRDefault="00F84383" w:rsidP="00F84383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Райко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Екимова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6D6" w:rsidRPr="00D42DFD" w:rsidRDefault="00A766D6" w:rsidP="00F84383">
      <w:pPr>
        <w:ind w:left="61" w:right="219" w:firstLine="137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21.10.2024</w:t>
      </w:r>
    </w:p>
    <w:p w:rsidR="00F84383" w:rsidRPr="0076023D" w:rsidRDefault="00F84383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B7AC8" w:rsidRDefault="003F15D6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10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9B7AC8" w:rsidRPr="007602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7AC8" w:rsidRPr="0076023D" w:rsidRDefault="009B7AC8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E2A">
        <w:rPr>
          <w:rFonts w:ascii="Calibri" w:eastAsia="Calibri" w:hAnsi="Calibri" w:cs="Times New Roman"/>
          <w:noProof/>
          <w:sz w:val="8"/>
          <w:szCs w:val="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109403" wp14:editId="0A0AF0B7">
            <wp:simplePos x="0" y="0"/>
            <wp:positionH relativeFrom="margin">
              <wp:posOffset>1408430</wp:posOffset>
            </wp:positionH>
            <wp:positionV relativeFrom="paragraph">
              <wp:posOffset>10795</wp:posOffset>
            </wp:positionV>
            <wp:extent cx="1408430" cy="1440180"/>
            <wp:effectExtent l="0" t="0" r="127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5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AC8" w:rsidRPr="0076023D" w:rsidRDefault="00F84383" w:rsidP="009B7A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proofErr w:type="spellStart"/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B7AC8">
        <w:rPr>
          <w:rFonts w:hAnsi="Times New Roman" w:cs="Times New Roman"/>
          <w:color w:val="000000"/>
          <w:sz w:val="24"/>
          <w:szCs w:val="24"/>
          <w:lang w:val="ru-RU"/>
        </w:rPr>
        <w:t>Коваль</w:t>
      </w:r>
      <w:proofErr w:type="spellEnd"/>
    </w:p>
    <w:p w:rsidR="007D43C7" w:rsidRPr="003F15D6" w:rsidRDefault="007D43C7">
      <w:pPr>
        <w:rPr>
          <w:lang w:val="ru-RU"/>
        </w:rPr>
      </w:pPr>
    </w:p>
    <w:p w:rsidR="009B7AC8" w:rsidRPr="003F15D6" w:rsidRDefault="009B7AC8">
      <w:pPr>
        <w:rPr>
          <w:lang w:val="ru-RU"/>
        </w:rPr>
      </w:pPr>
    </w:p>
    <w:p w:rsidR="009B7AC8" w:rsidRPr="003F15D6" w:rsidRDefault="009B7AC8">
      <w:pPr>
        <w:rPr>
          <w:lang w:val="ru-RU"/>
        </w:rPr>
      </w:pPr>
    </w:p>
    <w:p w:rsidR="009B7AC8" w:rsidRDefault="001D47BB" w:rsidP="001D47B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Ознакомлены:</w:t>
      </w:r>
    </w:p>
    <w:p w:rsidR="001D47BB" w:rsidRDefault="001D47BB" w:rsidP="001D47B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Райко А.В.</w:t>
      </w:r>
    </w:p>
    <w:p w:rsidR="001D47BB" w:rsidRDefault="001D47BB" w:rsidP="001D47B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Волкова О.Я.</w:t>
      </w:r>
    </w:p>
    <w:p w:rsidR="001D47BB" w:rsidRDefault="001D47BB" w:rsidP="001D47B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Малыш С.Н.</w:t>
      </w:r>
    </w:p>
    <w:p w:rsidR="001D47BB" w:rsidRPr="003F15D6" w:rsidRDefault="001D47BB" w:rsidP="001D47B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Екимова О.Е.</w:t>
      </w:r>
    </w:p>
    <w:p w:rsidR="009B7AC8" w:rsidRPr="003F15D6" w:rsidRDefault="009B7AC8">
      <w:pPr>
        <w:rPr>
          <w:lang w:val="ru-RU"/>
        </w:rPr>
      </w:pPr>
    </w:p>
    <w:p w:rsidR="009B7AC8" w:rsidRPr="003F15D6" w:rsidRDefault="009B7AC8">
      <w:pPr>
        <w:rPr>
          <w:lang w:val="ru-RU"/>
        </w:rPr>
      </w:pPr>
    </w:p>
    <w:p w:rsidR="009B7AC8" w:rsidRPr="003F15D6" w:rsidRDefault="009B7AC8">
      <w:pPr>
        <w:rPr>
          <w:lang w:val="ru-RU"/>
        </w:rPr>
      </w:pPr>
    </w:p>
    <w:sectPr w:rsidR="009B7AC8" w:rsidRPr="003F15D6" w:rsidSect="00F8438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8FE"/>
    <w:multiLevelType w:val="hybridMultilevel"/>
    <w:tmpl w:val="0ED42434"/>
    <w:lvl w:ilvl="0" w:tplc="387E9C92">
      <w:numFmt w:val="bullet"/>
      <w:lvlText w:val="-"/>
      <w:lvlJc w:val="left"/>
      <w:pPr>
        <w:ind w:left="56" w:hanging="62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1E061750">
      <w:numFmt w:val="bullet"/>
      <w:lvlText w:val="•"/>
      <w:lvlJc w:val="left"/>
      <w:pPr>
        <w:ind w:left="1939" w:hanging="624"/>
      </w:pPr>
      <w:rPr>
        <w:rFonts w:hint="default"/>
        <w:lang w:val="ru-RU" w:eastAsia="en-US" w:bidi="ar-SA"/>
      </w:rPr>
    </w:lvl>
    <w:lvl w:ilvl="2" w:tplc="D2245E54">
      <w:numFmt w:val="bullet"/>
      <w:lvlText w:val="•"/>
      <w:lvlJc w:val="left"/>
      <w:pPr>
        <w:ind w:left="3818" w:hanging="624"/>
      </w:pPr>
      <w:rPr>
        <w:rFonts w:hint="default"/>
        <w:lang w:val="ru-RU" w:eastAsia="en-US" w:bidi="ar-SA"/>
      </w:rPr>
    </w:lvl>
    <w:lvl w:ilvl="3" w:tplc="3F82BA96">
      <w:numFmt w:val="bullet"/>
      <w:lvlText w:val="•"/>
      <w:lvlJc w:val="left"/>
      <w:pPr>
        <w:ind w:left="5697" w:hanging="624"/>
      </w:pPr>
      <w:rPr>
        <w:rFonts w:hint="default"/>
        <w:lang w:val="ru-RU" w:eastAsia="en-US" w:bidi="ar-SA"/>
      </w:rPr>
    </w:lvl>
    <w:lvl w:ilvl="4" w:tplc="A2F669D0">
      <w:numFmt w:val="bullet"/>
      <w:lvlText w:val="•"/>
      <w:lvlJc w:val="left"/>
      <w:pPr>
        <w:ind w:left="7576" w:hanging="624"/>
      </w:pPr>
      <w:rPr>
        <w:rFonts w:hint="default"/>
        <w:lang w:val="ru-RU" w:eastAsia="en-US" w:bidi="ar-SA"/>
      </w:rPr>
    </w:lvl>
    <w:lvl w:ilvl="5" w:tplc="DFE8869C">
      <w:numFmt w:val="bullet"/>
      <w:lvlText w:val="•"/>
      <w:lvlJc w:val="left"/>
      <w:pPr>
        <w:ind w:left="9455" w:hanging="624"/>
      </w:pPr>
      <w:rPr>
        <w:rFonts w:hint="default"/>
        <w:lang w:val="ru-RU" w:eastAsia="en-US" w:bidi="ar-SA"/>
      </w:rPr>
    </w:lvl>
    <w:lvl w:ilvl="6" w:tplc="7CE02940">
      <w:numFmt w:val="bullet"/>
      <w:lvlText w:val="•"/>
      <w:lvlJc w:val="left"/>
      <w:pPr>
        <w:ind w:left="11334" w:hanging="624"/>
      </w:pPr>
      <w:rPr>
        <w:rFonts w:hint="default"/>
        <w:lang w:val="ru-RU" w:eastAsia="en-US" w:bidi="ar-SA"/>
      </w:rPr>
    </w:lvl>
    <w:lvl w:ilvl="7" w:tplc="CA34AF9A">
      <w:numFmt w:val="bullet"/>
      <w:lvlText w:val="•"/>
      <w:lvlJc w:val="left"/>
      <w:pPr>
        <w:ind w:left="13213" w:hanging="624"/>
      </w:pPr>
      <w:rPr>
        <w:rFonts w:hint="default"/>
        <w:lang w:val="ru-RU" w:eastAsia="en-US" w:bidi="ar-SA"/>
      </w:rPr>
    </w:lvl>
    <w:lvl w:ilvl="8" w:tplc="373EBCBC">
      <w:numFmt w:val="bullet"/>
      <w:lvlText w:val="•"/>
      <w:lvlJc w:val="left"/>
      <w:pPr>
        <w:ind w:left="15092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3A173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C8"/>
    <w:rsid w:val="001D47BB"/>
    <w:rsid w:val="002D67DF"/>
    <w:rsid w:val="003F15D6"/>
    <w:rsid w:val="0041529F"/>
    <w:rsid w:val="007D43C7"/>
    <w:rsid w:val="009B7AC8"/>
    <w:rsid w:val="00A766D6"/>
    <w:rsid w:val="00D42DFD"/>
    <w:rsid w:val="00F84383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6D3F"/>
  <w15:chartTrackingRefBased/>
  <w15:docId w15:val="{8083B9A7-1DB8-4FC5-A347-3C7DCCD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C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C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9B7AC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42DF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47"/>
      <w:szCs w:val="47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42DFD"/>
    <w:rPr>
      <w:rFonts w:ascii="Times New Roman" w:eastAsia="Times New Roman" w:hAnsi="Times New Roman" w:cs="Times New Roman"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nr-online.ru/wp-content/uploads/2015/01/%252525D0%2525259D%252525D0%252525B0-%252525D1%25252581%252525D0%252525B0%252525D0%252525B9%252525D1%2525258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2024-10-20T11:54:00Z</cp:lastPrinted>
  <dcterms:created xsi:type="dcterms:W3CDTF">2024-10-20T11:39:00Z</dcterms:created>
  <dcterms:modified xsi:type="dcterms:W3CDTF">2024-10-20T12:05:00Z</dcterms:modified>
</cp:coreProperties>
</file>